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работ,</w:t>
      </w:r>
    </w:p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рекомендованных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на очный финал третьего (городского) этапа Московского городского конкурса исследовательских и проектных работ обучающихся образовательных организаций города Москвы в 2015-2016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по гуманитарным направлениям </w:t>
      </w:r>
    </w:p>
    <w:p w:rsidR="00E130A9" w:rsidRDefault="00E130A9" w:rsidP="00E130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0A9" w:rsidRDefault="00D07A47" w:rsidP="00E130A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130A9"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пройдет</w:t>
      </w:r>
      <w:r w:rsid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130A9" w:rsidRDefault="00E130A9" w:rsidP="00BC1878">
      <w:pPr>
        <w:spacing w:after="0" w:line="360" w:lineRule="auto"/>
        <w:ind w:left="2127" w:hanging="2127"/>
        <w:rPr>
          <w:rStyle w:val="a4"/>
          <w:rFonts w:ascii="Times New Roman" w:hAnsi="Times New Roman" w:cs="Times New Roman"/>
          <w:i/>
          <w:u w:val="none"/>
        </w:rPr>
      </w:pPr>
      <w:r w:rsidRPr="00E130A9">
        <w:rPr>
          <w:rFonts w:ascii="Times New Roman" w:hAnsi="Times New Roman" w:cs="Times New Roman"/>
          <w:b/>
          <w:sz w:val="28"/>
          <w:szCs w:val="28"/>
          <w:u w:val="single"/>
        </w:rPr>
        <w:t>24 апреля (воскресенье)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2016г. </w:t>
      </w:r>
      <w:r w:rsidRPr="00E130A9">
        <w:rPr>
          <w:rFonts w:ascii="Times New Roman" w:hAnsi="Times New Roman" w:cs="Times New Roman"/>
          <w:sz w:val="28"/>
          <w:szCs w:val="28"/>
        </w:rPr>
        <w:t xml:space="preserve"> в</w:t>
      </w:r>
      <w:r w:rsidRPr="00E13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0A9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е современной истории России</w:t>
      </w:r>
      <w:r>
        <w:rPr>
          <w:rFonts w:ascii="Times New Roman" w:hAnsi="Times New Roman" w:cs="Times New Roman"/>
          <w:sz w:val="28"/>
          <w:szCs w:val="28"/>
        </w:rPr>
        <w:br/>
      </w:r>
      <w:r w:rsidRPr="00E130A9">
        <w:rPr>
          <w:rFonts w:ascii="Times New Roman" w:hAnsi="Times New Roman" w:cs="Times New Roman"/>
          <w:sz w:val="28"/>
          <w:szCs w:val="28"/>
        </w:rPr>
        <w:t xml:space="preserve">по </w:t>
      </w:r>
      <w:r w:rsidRPr="00E130A9">
        <w:rPr>
          <w:rFonts w:ascii="Times New Roman" w:hAnsi="Times New Roman" w:cs="Times New Roman"/>
          <w:b/>
          <w:i/>
          <w:sz w:val="28"/>
          <w:szCs w:val="28"/>
        </w:rPr>
        <w:t>адресу: г. Москва, Тверская ул., дом 21</w:t>
      </w:r>
      <w:r>
        <w:rPr>
          <w:sz w:val="28"/>
          <w:szCs w:val="28"/>
        </w:rPr>
        <w:t xml:space="preserve"> </w:t>
      </w:r>
      <w:r w:rsidRPr="00E130A9">
        <w:t>(к</w:t>
      </w:r>
      <w:r w:rsidRPr="00E130A9">
        <w:rPr>
          <w:rFonts w:ascii="Times New Roman" w:hAnsi="Times New Roman" w:cs="Times New Roman"/>
          <w:i/>
        </w:rPr>
        <w:t xml:space="preserve">ак добраться: </w:t>
      </w:r>
      <w:hyperlink r:id="rId5" w:history="1">
        <w:r w:rsidRPr="00E130A9">
          <w:rPr>
            <w:rStyle w:val="a4"/>
            <w:rFonts w:ascii="Times New Roman" w:hAnsi="Times New Roman" w:cs="Times New Roman"/>
            <w:i/>
          </w:rPr>
          <w:t>https://yandex.ru/maps/-/CVHHMO-I</w:t>
        </w:r>
      </w:hyperlink>
      <w:r w:rsidRPr="00E130A9">
        <w:rPr>
          <w:rStyle w:val="a4"/>
          <w:rFonts w:ascii="Times New Roman" w:hAnsi="Times New Roman" w:cs="Times New Roman"/>
          <w:i/>
          <w:color w:val="auto"/>
          <w:u w:val="none"/>
        </w:rPr>
        <w:t>)</w:t>
      </w:r>
    </w:p>
    <w:p w:rsidR="00BC1878" w:rsidRDefault="00E130A9" w:rsidP="00E130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0A9">
        <w:rPr>
          <w:rFonts w:ascii="Times New Roman" w:hAnsi="Times New Roman" w:cs="Times New Roman"/>
          <w:b/>
          <w:sz w:val="28"/>
          <w:szCs w:val="28"/>
        </w:rPr>
        <w:t>Начало регистрации</w:t>
      </w:r>
      <w:r w:rsidR="00BC18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130A9">
        <w:rPr>
          <w:rFonts w:ascii="Times New Roman" w:hAnsi="Times New Roman" w:cs="Times New Roman"/>
          <w:b/>
          <w:sz w:val="28"/>
          <w:szCs w:val="28"/>
        </w:rPr>
        <w:t>10:00</w:t>
      </w:r>
    </w:p>
    <w:p w:rsidR="00E130A9" w:rsidRPr="00E130A9" w:rsidRDefault="00BC1878" w:rsidP="00E130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работы секций – 11:00</w:t>
      </w:r>
    </w:p>
    <w:p w:rsidR="00E130A9" w:rsidRPr="00E130A9" w:rsidRDefault="00E130A9" w:rsidP="00E130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работ, в соответствии с Положением конкурса, будет проводиться в формате стендовой защиты. После защиты работ участникам будет предложено творческое </w:t>
      </w:r>
      <w:r w:rsidR="00A6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</w:t>
      </w: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экспозиции музея.</w:t>
      </w:r>
    </w:p>
    <w:p w:rsidR="00E130A9" w:rsidRPr="00E130A9" w:rsidRDefault="00E130A9" w:rsidP="00E130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проведением финала в </w:t>
      </w:r>
      <w:r w:rsidRPr="00E130A9">
        <w:rPr>
          <w:rFonts w:ascii="Times New Roman" w:hAnsi="Times New Roman" w:cs="Times New Roman"/>
          <w:sz w:val="28"/>
          <w:szCs w:val="28"/>
        </w:rPr>
        <w:t>Музей современной истории России к</w:t>
      </w:r>
      <w:r w:rsidRPr="00E130A9">
        <w:rPr>
          <w:rFonts w:ascii="Times New Roman" w:hAnsi="Times New Roman" w:cs="Times New Roman"/>
          <w:color w:val="000000"/>
          <w:sz w:val="28"/>
          <w:szCs w:val="28"/>
        </w:rPr>
        <w:t xml:space="preserve">аждому участнику финала предоставляется стенд для </w:t>
      </w:r>
      <w:r w:rsidR="00E0521B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Pr="00E130A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материалов. Размер стенда 80×200 см. </w:t>
      </w:r>
    </w:p>
    <w:p w:rsidR="00E130A9" w:rsidRDefault="00E130A9" w:rsidP="00E130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80 см</w:t>
      </w:r>
    </w:p>
    <w:p w:rsidR="00E130A9" w:rsidRPr="00E130A9" w:rsidRDefault="00E130A9" w:rsidP="00E130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0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EF83E" wp14:editId="39F61001">
                <wp:simplePos x="0" y="0"/>
                <wp:positionH relativeFrom="column">
                  <wp:posOffset>289560</wp:posOffset>
                </wp:positionH>
                <wp:positionV relativeFrom="paragraph">
                  <wp:posOffset>15240</wp:posOffset>
                </wp:positionV>
                <wp:extent cx="704850" cy="1219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.8pt;margin-top:1.2pt;width:55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" filled="f" strokecolor="black [3213]" strokeweight="1pt"/>
            </w:pict>
          </mc:Fallback>
        </mc:AlternateContent>
      </w:r>
    </w:p>
    <w:p w:rsidR="00E130A9" w:rsidRDefault="00E130A9" w:rsidP="00E130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0A9" w:rsidRPr="00E130A9" w:rsidRDefault="00E130A9" w:rsidP="00E130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200 см</w:t>
      </w:r>
    </w:p>
    <w:p w:rsidR="00E130A9" w:rsidRDefault="00E130A9"/>
    <w:p w:rsidR="00E130A9" w:rsidRDefault="00E130A9">
      <w:r>
        <w:br w:type="page"/>
      </w:r>
      <w:bookmarkStart w:id="0" w:name="_GoBack"/>
      <w:bookmarkEnd w:id="0"/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8095"/>
        <w:gridCol w:w="960"/>
        <w:gridCol w:w="5702"/>
      </w:tblGrid>
      <w:tr w:rsidR="00E130A9" w:rsidRPr="00E130A9" w:rsidTr="00E130A9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работы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МРСД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"Концепт Бога в романе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""Преступление и наказание"""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1404 "Гамма"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«Повесть о старце, просившем руки царской дочери»: Замысел редактора как предмет реконструкции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1514"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сайта «Объекты Всемирного наследия ЮНЕСКО»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167 имени Маршала Л.А. Говорова"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Curiouser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curiouser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or the quirks and perks of English words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1925"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Independent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vs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Interdependent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Self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(ситуация в современной российской школе)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1514"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Uniform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отдельных предметов № 1234"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Аллюзия в современных произведениях художественной литературы для детей и юношества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1935"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Антонио Гауди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"Многопрофильный лицей №1799"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Иванович Астафьев. Неизвестный поэт пушкинской поры.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2075"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Влияние использования жаргонизмов на словарный запас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1474"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контрфактичности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решение когнитивных задач людьми с математическим и гуманитарным образованием.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1514"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онтологической ошибки с точки зрения Достоевского и Ницше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1908"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молодых художников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1551"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Гастрономическое путешествие в эпоху князя Владимира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английского языка № 2033"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реклама в социальной сфере как двигатель торговли образовательными услугами образовательной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иностранных языков № 1387"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Демократия в средневековом обществе (на материале Исландии X – начала XIII вв.)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английского языка № 1270"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Детско-юношеское творческое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сообществокак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социализации и регулирования подростковой конфликтности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иностранных языков № 1387"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автомобиля с возможностями трансформации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"Многопрофильная школа № 1955"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Дом-комод в литературе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городских преданиях"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углублённым изучением английского языка № 1285"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длиною в жизнь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"Образовательный центр на проспекте Вернадского"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Египетские игры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1551"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язык-крепкая страна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отдельных предметов № 1073"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Есенин. Великий. Прекрасный. Русский…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152"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комплимента в речи, кинофильмах и текстах художественных произведений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общеобразовательная организация Школа "Выбор"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Заброшенные здания и их опасность для   жителей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1573"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Апострофа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"Центр образования № 1858"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географии по романам Жюля 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"Школа № 285 имени В.А.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цветовых аппликаций при анализе стихотворений на уроках литературного чтения в начальных классах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№507"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 слове выразить себя… 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литературного перевода в современном мире)"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1257"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1223 "Лингвистический центр"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вечерних костюмов в русском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proofErr w:type="gram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душа - моя Россия»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№1358"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Лингвистические загадки сказок А.С. Пушкина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лицей № 1571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книги авторской сказки с иллюстрациями авторов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"Многопрофильная школа № 1955"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 В.К. - отважный командир  24-ой гвардейской механизированной бригады (1941-1945 </w:t>
            </w:r>
            <w:proofErr w:type="spellStart"/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"Гимназия № 1274 имени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В.В.Маяковского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Манипулятивное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общение в подростковой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углублённым изучением английского языка № 1285"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Маркетинговая стратегия школы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1505 "Московская городская педагогическая гимназия-лаборатория"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Маршрутный лист проекта «Музеи. Парки. Усадьбы» для зарубежного туриста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1935"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 твоего имени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 имени Н.В. Пушкова"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дом, мой двор, мой город, моя страна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"Школа № 354 имени Д.М.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Мужское и женское лицо войны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1392 имени Д.В. Рябинкина"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Мультимедийное литературно-художественное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</w:t>
            </w:r>
            <w:proofErr w:type="gram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урналист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читатель и писатель": Выпуск №2 "Достоевский"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общеобразовательное учреждение города Москвы "Гимназия № 1306"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прервётся связь поколений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1935"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сорим, а красоту творим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1598"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Незабытые истоки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на Яузе"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особенности выделения лексико - тематических групп профессионализмов в речи шахматистов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английского языка № 1270"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Николай Гумилев и экзотический мир его поэзии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1747"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не забыт и ничто не забыто..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Город-герои? Ленинград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1329"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ценности современных подростков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средняя общеобразовательная школа № 171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некоторых тенденциях современной антропонимики, или «отцы и дети»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английского языка № 1270"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художника  в поэтическом тексте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английского языка № 1270"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Ричарда III у Шекспира и Томаса Мора: сравнительный анализ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1514"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Объективные и субъективные воплощения образа "мосты"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учреждение общеобразовательная организация школа «Ступени»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день в Спасском-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Лутовинове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"Московский государственный образовательный комплекс"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мотивной структуры в прозе Даниила Хармса о старухах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1553 имени В.И. Вернадского"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окказионального словообразования у Н. С. Лескова в повести «Очарованный странник» и рассказе «Левша»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Московская гимназия на Юго-Западе № 1543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Отрывной календарь 1919 года из коллекции семьи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Голышковых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традиции или новаторство?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1550"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Ошибки Жюля 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1504"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шаги в ученическом самоуправлении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648"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Письмо. Через призму веков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«Школа № 597 «Новое поколение»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понимания СМС-сокращений в современном английском языке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2114"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социализации детей с нарушением психических процессов в отношениях со сверстниками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1404 "Гамма"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"Школьное радио"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Лицейско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-гимназический комплекс на Юго-Востоке"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талисмана Чемпионата мира по футболу-2018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"Московский государственный образовательный комплекс"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Происхождение и развитие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наёмничества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закономерности появления и влияния на жизнь общества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Московская гимназия на Юго-Западе № 1543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из XXI века в XIX (дорожная карта для юных читателей «Конька-горбунка»)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1409"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панно "Времена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uvao-5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"Спектр"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Рамп-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Дерт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"Государственная столичная гимназия"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памяти Великая Отечественная война в истории семей моих одноклассников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734 "Школа самоопределения"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ворота столицы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«Школа № 597 «Новое поколение»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Семантический портрет понятия "хипстер"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1553 имени В.И. Вернадского"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иллюстраций традиционных японских трехстиший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"Многопрофильная школа № 1955"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Снайпер Кирилл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"Школа № 185 имени Героя Советского Союза, Героя Социалистического Труда В.С.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Гризодубовой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законодательства Российской Федерации в области трудовых отношений несовершеннолетних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"Колледж малого бизнеса № 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речевой культуры школьников.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1582"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книги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1554"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печатной газеты "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152"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речи повествователя и персонажей в повести Н.В. Гоголя "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Сорочинская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ярмарка"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1582"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Специфика мотивной структуры трагедии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У.Шекспира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"Король Лир"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1553 имени В.И. Вернадского"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академической успешности в школе во взаимосвязи с развитием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 имени Н.В. Пушкова"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Странствующие деревни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Тайна дневников Левы Федотова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французского языка № 1286"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Тексты о вороне и лисе в эскимосской мифологии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1553 имени В.И. Вернадского"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готического романа в произведении Джоан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Ролинг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"Гарри Поттер и Тайная комната"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1568 имени Пабло Неруды"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Умом Россию не понять.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"Инженерно-техническая школа имени дважды Героя Советского Союза П.Р. Поповича"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чая в Китае династии Мин в описаниях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Сюя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Цзэ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-шу и </w:t>
            </w:r>
            <w:proofErr w:type="spell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Матиео</w:t>
            </w:r>
            <w:proofErr w:type="spellEnd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Риччи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1514"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Устаревшие буквы русского алфавита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"Свиблово"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истории глазами старшеклассника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лицей № 1571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 в двух частях "Математика на французском языке"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французского языка № 1251 имени генерала Шарля де Голля"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как маркер этнической идентификации в мегаполисе на примере Москвы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875"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толерантного сознания 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868"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Функции мотива гадания у В.А. Жуковского (баллада «Светлана») и А.С. Пушкина (V глава романа «Евгений Онегин»)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английского языка № 1270"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мотива "все в одном" или "одно в другом" (мотива бесконечности" в рассказах Хорхе Луиса Борхеса"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1553 имени В.И. Вернадского"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Цветовые эпитеты в сборнике стихов «Радуница» С. Есенина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1551"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 как инструмент внешней политики Российской империи в третьей четверти XIX века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английского языка № 1270"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- круглый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2127"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Эволюция поэтических сборников: переступая через границу </w:t>
            </w:r>
            <w:proofErr w:type="gramStart"/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дозволенного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1582"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"Центр образования № 1953 "Москва-98"</w:t>
            </w:r>
          </w:p>
        </w:tc>
      </w:tr>
      <w:tr w:rsidR="00E130A9" w:rsidRPr="00E130A9" w:rsidTr="00E130A9">
        <w:trPr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Этимология - ключ к тайне слова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A9" w:rsidRPr="00E130A9" w:rsidRDefault="00E130A9" w:rsidP="00E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1519"</w:t>
            </w:r>
          </w:p>
        </w:tc>
      </w:tr>
    </w:tbl>
    <w:p w:rsidR="0069068B" w:rsidRDefault="0069068B"/>
    <w:sectPr w:rsidR="0069068B" w:rsidSect="00E130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A9"/>
    <w:rsid w:val="00101AA0"/>
    <w:rsid w:val="00601F2F"/>
    <w:rsid w:val="0069068B"/>
    <w:rsid w:val="00A60968"/>
    <w:rsid w:val="00BC1878"/>
    <w:rsid w:val="00D07A47"/>
    <w:rsid w:val="00E0521B"/>
    <w:rsid w:val="00E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-/CVHHMO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2016-04-19T15:03:00Z</cp:lastPrinted>
  <dcterms:created xsi:type="dcterms:W3CDTF">2016-04-20T08:11:00Z</dcterms:created>
  <dcterms:modified xsi:type="dcterms:W3CDTF">2016-04-20T10:17:00Z</dcterms:modified>
</cp:coreProperties>
</file>